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845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3845"/>
      </w:tblGrid>
      <w:tr w:rsidR="00AE6CBB" w:rsidRPr="00AE6CBB" w14:paraId="41C99E1E" w14:textId="77777777" w:rsidTr="00A01CB1">
        <w:trPr>
          <w:trHeight w:val="486"/>
        </w:trPr>
        <w:tc>
          <w:tcPr>
            <w:tcW w:w="13845" w:type="dxa"/>
          </w:tcPr>
          <w:p w14:paraId="7FDC4ED8" w14:textId="76EC6D0F" w:rsidR="00AE6CBB" w:rsidRPr="00AE6CBB" w:rsidRDefault="00A01CB1" w:rsidP="00A01CB1">
            <w:pPr>
              <w:widowControl w:val="0"/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Daneva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V, </w:t>
            </w: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Johar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V, Pathak S, </w:t>
            </w: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Rawat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V, Khan S. Studies on reproductive </w:t>
            </w:r>
            <w:proofErr w:type="spellStart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>behaviour</w:t>
            </w:r>
            <w:proofErr w:type="spellEnd"/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 and phenology cycle of </w:t>
            </w:r>
            <w:proofErr w:type="spellStart"/>
            <w:r>
              <w:rPr>
                <w:rFonts w:ascii="Source Sans Pro" w:hAnsi="Source Sans Pro"/>
                <w:i/>
                <w:iCs/>
                <w:spacing w:val="-4"/>
                <w:sz w:val="18"/>
                <w:szCs w:val="18"/>
                <w:lang w:val="en-US"/>
              </w:rPr>
              <w:t>Tecomella</w:t>
            </w:r>
            <w:proofErr w:type="spellEnd"/>
            <w:r>
              <w:rPr>
                <w:rFonts w:ascii="Source Sans Pro" w:hAnsi="Source Sans Pro"/>
                <w:i/>
                <w:iCs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ource Sans Pro" w:hAnsi="Source Sans Pro"/>
                <w:i/>
                <w:iCs/>
                <w:spacing w:val="-4"/>
                <w:sz w:val="18"/>
                <w:szCs w:val="18"/>
                <w:lang w:val="en-US"/>
              </w:rPr>
              <w:t>undulata</w:t>
            </w:r>
            <w:proofErr w:type="spellEnd"/>
            <w:r>
              <w:rPr>
                <w:rFonts w:ascii="Source Sans Pro" w:hAnsi="Source Sans Pro"/>
                <w:i/>
                <w:iCs/>
                <w:spacing w:val="-4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ource Sans Pro" w:hAnsi="Source Sans Pro"/>
                <w:spacing w:val="-4"/>
                <w:sz w:val="18"/>
                <w:szCs w:val="18"/>
                <w:lang w:val="en-US"/>
              </w:rPr>
              <w:t xml:space="preserve">(Sm.) Seem. Plant Science Today (Early Access). </w:t>
            </w:r>
            <w:hyperlink r:id="rId7" w:history="1">
              <w:r>
                <w:rPr>
                  <w:rStyle w:val="Hyperlink"/>
                  <w:rFonts w:ascii="Source Sans Pro" w:hAnsi="Source Sans Pro"/>
                  <w:spacing w:val="-4"/>
                  <w:sz w:val="18"/>
                  <w:szCs w:val="18"/>
                  <w:lang w:val="en-US"/>
                </w:rPr>
                <w:t>https://doi.org/10.14719/pst.2513</w:t>
              </w:r>
            </w:hyperlink>
          </w:p>
        </w:tc>
      </w:tr>
    </w:tbl>
    <w:p w14:paraId="6725A292" w14:textId="77777777" w:rsidR="00AE6CBB" w:rsidRDefault="00AE6CBB" w:rsidP="008E72D0">
      <w:pPr>
        <w:rPr>
          <w:rFonts w:ascii="Source Sans Pro" w:hAnsi="Source Sans Pro" w:cs="Times New Roman"/>
          <w:b/>
          <w:sz w:val="20"/>
          <w:szCs w:val="20"/>
        </w:rPr>
      </w:pPr>
    </w:p>
    <w:p w14:paraId="2A360DF2" w14:textId="5527C52A" w:rsidR="008E72D0" w:rsidRDefault="00714CA4" w:rsidP="0040555C">
      <w:pPr>
        <w:rPr>
          <w:rFonts w:ascii="Source Sans Pro" w:hAnsi="Source Sans Pro" w:cs="Times New Roman"/>
          <w:b/>
          <w:sz w:val="20"/>
          <w:szCs w:val="20"/>
        </w:rPr>
      </w:pPr>
      <w:r w:rsidRPr="00335566">
        <w:rPr>
          <w:rFonts w:ascii="Source Sans Pro" w:hAnsi="Source Sans Pro" w:cs="Times New Roman"/>
          <w:b/>
          <w:sz w:val="20"/>
          <w:szCs w:val="20"/>
        </w:rPr>
        <w:t xml:space="preserve">Supplementary </w:t>
      </w:r>
      <w:r w:rsidR="00A536BC">
        <w:rPr>
          <w:rFonts w:ascii="Source Sans Pro" w:hAnsi="Source Sans Pro" w:cs="Times New Roman"/>
          <w:b/>
          <w:sz w:val="20"/>
          <w:szCs w:val="20"/>
        </w:rPr>
        <w:t>Table</w:t>
      </w:r>
      <w:r w:rsidR="000D4CDD">
        <w:rPr>
          <w:rFonts w:ascii="Source Sans Pro" w:hAnsi="Source Sans Pro" w:cs="Times New Roman"/>
          <w:b/>
          <w:sz w:val="20"/>
          <w:szCs w:val="20"/>
        </w:rPr>
        <w:t>s</w:t>
      </w:r>
    </w:p>
    <w:p w14:paraId="1B2CDC38" w14:textId="2DCD0AFA" w:rsidR="00A01CB1" w:rsidRDefault="00A01CB1" w:rsidP="0040555C">
      <w:pPr>
        <w:rPr>
          <w:rFonts w:ascii="Source Sans Pro" w:hAnsi="Source Sans Pro" w:cs="Times New Roman"/>
          <w:b/>
          <w:sz w:val="20"/>
          <w:szCs w:val="20"/>
        </w:rPr>
      </w:pPr>
      <w:r>
        <w:rPr>
          <w:rFonts w:ascii="Source Sans Pro" w:hAnsi="Source Sans Pro"/>
          <w:b/>
          <w:bCs/>
          <w:sz w:val="15"/>
          <w:szCs w:val="15"/>
        </w:rPr>
        <w:t xml:space="preserve">Supplementary </w:t>
      </w:r>
      <w:r w:rsidRPr="00407C69">
        <w:rPr>
          <w:rFonts w:ascii="Source Sans Pro" w:hAnsi="Source Sans Pro"/>
          <w:b/>
          <w:bCs/>
          <w:sz w:val="15"/>
          <w:szCs w:val="15"/>
        </w:rPr>
        <w:t xml:space="preserve">Table 1. </w:t>
      </w:r>
      <w:proofErr w:type="spellStart"/>
      <w:r w:rsidRPr="00407C69">
        <w:rPr>
          <w:rFonts w:ascii="Source Sans Pro" w:hAnsi="Source Sans Pro"/>
          <w:bCs/>
          <w:sz w:val="15"/>
          <w:szCs w:val="15"/>
        </w:rPr>
        <w:t>Phenological</w:t>
      </w:r>
      <w:proofErr w:type="spellEnd"/>
      <w:r w:rsidRPr="00407C69">
        <w:rPr>
          <w:rFonts w:ascii="Source Sans Pro" w:hAnsi="Source Sans Pro"/>
          <w:bCs/>
          <w:sz w:val="15"/>
          <w:szCs w:val="15"/>
        </w:rPr>
        <w:t xml:space="preserve"> studies on flowering and pod </w:t>
      </w:r>
      <w:proofErr w:type="spellStart"/>
      <w:r w:rsidRPr="00407C69">
        <w:rPr>
          <w:rFonts w:ascii="Source Sans Pro" w:hAnsi="Source Sans Pro"/>
          <w:bCs/>
          <w:sz w:val="15"/>
          <w:szCs w:val="15"/>
        </w:rPr>
        <w:t>behavior</w:t>
      </w:r>
      <w:proofErr w:type="spellEnd"/>
      <w:r w:rsidRPr="00407C69">
        <w:rPr>
          <w:rFonts w:ascii="Source Sans Pro" w:hAnsi="Source Sans Pro"/>
          <w:bCs/>
          <w:sz w:val="15"/>
          <w:szCs w:val="15"/>
        </w:rPr>
        <w:t xml:space="preserve"> in </w:t>
      </w:r>
      <w:proofErr w:type="spellStart"/>
      <w:r w:rsidRPr="00407C69">
        <w:rPr>
          <w:rFonts w:ascii="Source Sans Pro" w:hAnsi="Source Sans Pro"/>
          <w:bCs/>
          <w:i/>
          <w:iCs/>
          <w:sz w:val="15"/>
          <w:szCs w:val="15"/>
        </w:rPr>
        <w:t>Tecomella</w:t>
      </w:r>
      <w:proofErr w:type="spellEnd"/>
      <w:r w:rsidRPr="00407C69">
        <w:rPr>
          <w:rFonts w:ascii="Source Sans Pro" w:hAnsi="Source Sans Pro"/>
          <w:bCs/>
          <w:i/>
          <w:iCs/>
          <w:sz w:val="15"/>
          <w:szCs w:val="15"/>
        </w:rPr>
        <w:t xml:space="preserve"> </w:t>
      </w:r>
      <w:proofErr w:type="spellStart"/>
      <w:r w:rsidRPr="00407C69">
        <w:rPr>
          <w:rFonts w:ascii="Source Sans Pro" w:hAnsi="Source Sans Pro"/>
          <w:bCs/>
          <w:i/>
          <w:iCs/>
          <w:sz w:val="15"/>
          <w:szCs w:val="15"/>
        </w:rPr>
        <w:t>undulata</w:t>
      </w:r>
      <w:proofErr w:type="spellEnd"/>
      <w:r w:rsidRPr="00407C69">
        <w:rPr>
          <w:rFonts w:ascii="Source Sans Pro" w:hAnsi="Source Sans Pro"/>
          <w:bCs/>
          <w:i/>
          <w:iCs/>
          <w:sz w:val="15"/>
          <w:szCs w:val="15"/>
        </w:rPr>
        <w:t>.</w:t>
      </w:r>
    </w:p>
    <w:tbl>
      <w:tblPr>
        <w:tblW w:w="5000" w:type="pct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83"/>
        <w:gridCol w:w="1045"/>
        <w:gridCol w:w="1717"/>
        <w:gridCol w:w="2029"/>
        <w:gridCol w:w="1107"/>
        <w:gridCol w:w="1093"/>
        <w:gridCol w:w="1093"/>
        <w:gridCol w:w="1070"/>
        <w:gridCol w:w="1302"/>
        <w:gridCol w:w="1057"/>
        <w:gridCol w:w="1642"/>
      </w:tblGrid>
      <w:tr w:rsidR="00A01CB1" w:rsidRPr="00407C69" w14:paraId="4FC8B1F5" w14:textId="77777777" w:rsidTr="00A01CB1">
        <w:trPr>
          <w:trHeight w:val="229"/>
        </w:trPr>
        <w:tc>
          <w:tcPr>
            <w:tcW w:w="28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621E6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 xml:space="preserve">Tree </w:t>
            </w:r>
          </w:p>
          <w:p w14:paraId="149F464E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No.</w:t>
            </w:r>
          </w:p>
        </w:tc>
        <w:tc>
          <w:tcPr>
            <w:tcW w:w="37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8D855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 xml:space="preserve">Date of bud </w:t>
            </w:r>
          </w:p>
          <w:p w14:paraId="146FFEFC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initiation</w:t>
            </w:r>
          </w:p>
        </w:tc>
        <w:tc>
          <w:tcPr>
            <w:tcW w:w="61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5D5AD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 xml:space="preserve">Commencement of </w:t>
            </w:r>
          </w:p>
          <w:p w14:paraId="3A33164E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flowering</w:t>
            </w:r>
          </w:p>
        </w:tc>
        <w:tc>
          <w:tcPr>
            <w:tcW w:w="7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B7A9D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 xml:space="preserve">Peak period of </w:t>
            </w:r>
          </w:p>
          <w:p w14:paraId="68CBAF6D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flowering</w:t>
            </w:r>
          </w:p>
        </w:tc>
        <w:tc>
          <w:tcPr>
            <w:tcW w:w="39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5D2FE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 xml:space="preserve">Cessation of </w:t>
            </w:r>
          </w:p>
          <w:p w14:paraId="054C57C8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flowering</w:t>
            </w:r>
          </w:p>
        </w:tc>
        <w:tc>
          <w:tcPr>
            <w:tcW w:w="3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050A5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 xml:space="preserve">Duration of peak period of </w:t>
            </w:r>
          </w:p>
          <w:p w14:paraId="3EB2C499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flowering (days)</w:t>
            </w:r>
          </w:p>
        </w:tc>
        <w:tc>
          <w:tcPr>
            <w:tcW w:w="3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D08AE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 xml:space="preserve">Duration of </w:t>
            </w:r>
          </w:p>
          <w:p w14:paraId="39B2F904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 xml:space="preserve">flowering </w:t>
            </w:r>
          </w:p>
          <w:p w14:paraId="2207E765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(days)</w:t>
            </w:r>
          </w:p>
        </w:tc>
        <w:tc>
          <w:tcPr>
            <w:tcW w:w="3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4D879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 xml:space="preserve">Date of pod </w:t>
            </w:r>
          </w:p>
          <w:p w14:paraId="00315814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initiation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C9AA3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 xml:space="preserve">Date of pod </w:t>
            </w:r>
          </w:p>
          <w:p w14:paraId="7E950880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maturity</w:t>
            </w:r>
          </w:p>
        </w:tc>
        <w:tc>
          <w:tcPr>
            <w:tcW w:w="37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401F0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 xml:space="preserve">Duration of pod maturity   </w:t>
            </w:r>
          </w:p>
          <w:p w14:paraId="1B7B1381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(days)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801FF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 xml:space="preserve">Duration of bud initiation to pod </w:t>
            </w:r>
          </w:p>
          <w:p w14:paraId="57616E13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Maturity (days)</w:t>
            </w:r>
          </w:p>
        </w:tc>
      </w:tr>
      <w:tr w:rsidR="00A01CB1" w:rsidRPr="00407C69" w14:paraId="6E53A2A9" w14:textId="77777777" w:rsidTr="00A01CB1">
        <w:trPr>
          <w:trHeight w:val="450"/>
        </w:trPr>
        <w:tc>
          <w:tcPr>
            <w:tcW w:w="28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5FE2C9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37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C309B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61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18041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7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1FE33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39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1DA65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3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435E0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3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39C68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3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406F1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DB1821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37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975E3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C85BE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</w:tr>
      <w:tr w:rsidR="00A01CB1" w:rsidRPr="00407C69" w14:paraId="3F073626" w14:textId="77777777" w:rsidTr="00A01CB1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42907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6C04A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04-Mar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BD36B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25-Mar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A5F00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 April - 26 April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B6681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01-May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84519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F8893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38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76DF6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14-May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22D4A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20-Jul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04F32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68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AE670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139</w:t>
            </w:r>
          </w:p>
        </w:tc>
      </w:tr>
      <w:tr w:rsidR="00A01CB1" w:rsidRPr="00407C69" w14:paraId="2603D986" w14:textId="77777777" w:rsidTr="00A01CB1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51305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757AB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25-Feb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B2571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28-Mar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85696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 April - 26 April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EA01D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02-May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180C2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54EA4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36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6E451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16-May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98EC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26-Jul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450A0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72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6017C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152</w:t>
            </w:r>
          </w:p>
        </w:tc>
      </w:tr>
      <w:tr w:rsidR="00A01CB1" w:rsidRPr="00407C69" w14:paraId="09C6C1B1" w14:textId="77777777" w:rsidTr="00A01CB1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CBD99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3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28134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02-Mar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39404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24-Mar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21521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29 March - 27 April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144E3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04-May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CB79E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D0BAD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5DF8A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18-May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D75FD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21-Jul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46858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65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3ADFE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142</w:t>
            </w:r>
          </w:p>
        </w:tc>
      </w:tr>
      <w:tr w:rsidR="00A01CB1" w:rsidRPr="00407C69" w14:paraId="0D59B2DE" w14:textId="77777777" w:rsidTr="00A01CB1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163AA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4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94BB9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06-Mar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ABF50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29-Mar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A485D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4 April - 25 April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EBA0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01-May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A6324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A4C66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34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1A352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16-May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35874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24-Jul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547EA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70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49375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141</w:t>
            </w:r>
          </w:p>
        </w:tc>
      </w:tr>
      <w:tr w:rsidR="00A01CB1" w:rsidRPr="00407C69" w14:paraId="0EDBE39D" w14:textId="77777777" w:rsidTr="00A01CB1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FAD70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5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D83C5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01-Mar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ED7C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22-Mar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7B4D7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29 March - 26 April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1939F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02-May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8E372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A7E75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22A98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15-May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C5C3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26-Jul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79AB1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72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62B66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148</w:t>
            </w:r>
          </w:p>
        </w:tc>
      </w:tr>
      <w:tr w:rsidR="00A01CB1" w:rsidRPr="00407C69" w14:paraId="04425862" w14:textId="77777777" w:rsidTr="00A01CB1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7C5BE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6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9DD58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28-Feb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D5236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27-Mar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7A1E7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 April - 27 April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B1547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04-May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C101A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2579C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39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7F547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16-May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99D81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20-Jul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C293D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66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6FF05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143</w:t>
            </w:r>
          </w:p>
        </w:tc>
      </w:tr>
      <w:tr w:rsidR="00A01CB1" w:rsidRPr="00407C69" w14:paraId="1CF42162" w14:textId="77777777" w:rsidTr="00A01CB1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55ADB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7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B4052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25-Feb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F95E8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27-Mar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6C0C4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4 April - 29 April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E1716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05-May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898CE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B13BE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131FF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19-May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7D28A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26-Jul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4B5E0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69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21FA1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152</w:t>
            </w:r>
          </w:p>
        </w:tc>
      </w:tr>
      <w:tr w:rsidR="00A01CB1" w:rsidRPr="00407C69" w14:paraId="46BA2A07" w14:textId="77777777" w:rsidTr="00A01CB1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1616D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36E9D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02-Mar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7329B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02-Apr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D5FA5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5 April - 28 April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AEFAC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05-May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94BD6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F2CFA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33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D63AA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18-May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5395C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28-Jul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67EFF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72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2F126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149</w:t>
            </w:r>
          </w:p>
        </w:tc>
      </w:tr>
      <w:tr w:rsidR="00A01CB1" w:rsidRPr="00407C69" w14:paraId="20F05B12" w14:textId="77777777" w:rsidTr="00A01CB1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B259B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EAE0F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03-Mar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84DF1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24-Mar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2DDE3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29 March - 26 April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6FDF2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04-May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8F466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4AB78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30032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16-May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B63B0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22-Jul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C5BDC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68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CE9C2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142</w:t>
            </w:r>
          </w:p>
        </w:tc>
      </w:tr>
      <w:tr w:rsidR="00A01CB1" w:rsidRPr="00407C69" w14:paraId="2D4D557B" w14:textId="77777777" w:rsidTr="00A01CB1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27FBB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AF9A1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06-Mar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78762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28-Mar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171AC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3 April - 29 April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2C0BB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06-May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8997A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4CB78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40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E6E84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17-May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2B96F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27-Jul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0BE5A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72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3533E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144</w:t>
            </w:r>
          </w:p>
        </w:tc>
      </w:tr>
      <w:tr w:rsidR="00A01CB1" w:rsidRPr="00407C69" w14:paraId="56D5DD4B" w14:textId="77777777" w:rsidTr="00A01CB1">
        <w:trPr>
          <w:trHeight w:val="20"/>
        </w:trPr>
        <w:tc>
          <w:tcPr>
            <w:tcW w:w="28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50F00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Range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D3922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25  Feb –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5A7CA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24 March -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2D371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29 March -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64E7A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1May-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D492F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22 – 30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D3FA8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33 – 42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FD09E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14 May –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4B2BB" w14:textId="28BEBDF3" w:rsidR="00906E40" w:rsidRDefault="00A01CB1" w:rsidP="00906E40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 xml:space="preserve">20 </w:t>
            </w:r>
            <w:bookmarkStart w:id="0" w:name="_GoBack"/>
            <w:bookmarkEnd w:id="0"/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July-</w:t>
            </w:r>
          </w:p>
          <w:p w14:paraId="12432D45" w14:textId="66E98C78" w:rsidR="00A01CB1" w:rsidRPr="00407C69" w:rsidRDefault="00A01CB1" w:rsidP="00906E40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28 July</w:t>
            </w:r>
          </w:p>
        </w:tc>
        <w:tc>
          <w:tcPr>
            <w:tcW w:w="37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C6AE3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65 – 72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D507E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141 - 152</w:t>
            </w:r>
          </w:p>
        </w:tc>
      </w:tr>
      <w:tr w:rsidR="00A01CB1" w:rsidRPr="00407C69" w14:paraId="0DBC01B0" w14:textId="77777777" w:rsidTr="00A01CB1">
        <w:trPr>
          <w:trHeight w:val="20"/>
        </w:trPr>
        <w:tc>
          <w:tcPr>
            <w:tcW w:w="28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97792F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0F256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06-Mar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DCD85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02-Apr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23FF5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29-Apr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6F46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06-May</w:t>
            </w: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59F08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2BE24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52274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19-May</w:t>
            </w:r>
          </w:p>
        </w:tc>
        <w:tc>
          <w:tcPr>
            <w:tcW w:w="4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77888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37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7E2AF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00EFE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</w:p>
        </w:tc>
      </w:tr>
      <w:tr w:rsidR="00A01CB1" w:rsidRPr="00407C69" w14:paraId="49C4BA53" w14:textId="77777777" w:rsidTr="00A01CB1">
        <w:trPr>
          <w:trHeight w:val="20"/>
        </w:trPr>
        <w:tc>
          <w:tcPr>
            <w:tcW w:w="2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9877F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Mean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FBC5A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 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9786D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DC7A0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0150A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bookmarkStart w:id="1" w:name="RANGE!G17"/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 </w:t>
            </w:r>
            <w:bookmarkEnd w:id="1"/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3DC94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26.5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1D93C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38.6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78080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9A710" w14:textId="77777777" w:rsidR="00A01CB1" w:rsidRPr="00407C69" w:rsidRDefault="00A01CB1" w:rsidP="00A01CB1">
            <w:pPr>
              <w:spacing w:before="40" w:after="40" w:line="25" w:lineRule="atLeast"/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color w:val="000000"/>
                <w:spacing w:val="-4"/>
                <w:sz w:val="15"/>
                <w:szCs w:val="15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ACE54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69.4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A4B39" w14:textId="77777777" w:rsidR="00A01CB1" w:rsidRPr="00407C69" w:rsidRDefault="00A01CB1" w:rsidP="00A01CB1">
            <w:pPr>
              <w:spacing w:before="40" w:after="40" w:line="25" w:lineRule="atLeast"/>
              <w:jc w:val="center"/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</w:pPr>
            <w:r w:rsidRPr="00407C69">
              <w:rPr>
                <w:rFonts w:ascii="Source Sans Pro" w:hAnsi="Source Sans Pro"/>
                <w:b/>
                <w:bCs/>
                <w:color w:val="000000"/>
                <w:spacing w:val="-4"/>
                <w:sz w:val="15"/>
                <w:szCs w:val="15"/>
              </w:rPr>
              <w:t>145.2</w:t>
            </w:r>
          </w:p>
        </w:tc>
      </w:tr>
    </w:tbl>
    <w:p w14:paraId="3DEE9149" w14:textId="2EEFDA4A" w:rsidR="008446CD" w:rsidRDefault="008446CD" w:rsidP="0040555C">
      <w:pPr>
        <w:rPr>
          <w:rFonts w:ascii="Source Sans Pro" w:hAnsi="Source Sans Pro" w:cs="Times New Roman"/>
          <w:b/>
          <w:sz w:val="20"/>
          <w:szCs w:val="20"/>
        </w:rPr>
      </w:pPr>
    </w:p>
    <w:p w14:paraId="583C9F5B" w14:textId="1DA07D8F" w:rsidR="008C6931" w:rsidRDefault="008C6931" w:rsidP="008446CD">
      <w:pPr>
        <w:rPr>
          <w:rFonts w:ascii="Source Sans Pro" w:hAnsi="Source Sans Pro" w:cs="Times New Roman"/>
          <w:b/>
          <w:sz w:val="20"/>
          <w:szCs w:val="20"/>
        </w:rPr>
      </w:pPr>
    </w:p>
    <w:sectPr w:rsidR="008C6931" w:rsidSect="000D4CDD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499B6" w14:textId="77777777" w:rsidR="005B03D0" w:rsidRDefault="005B03D0" w:rsidP="00F14D2A">
      <w:pPr>
        <w:spacing w:after="0" w:line="240" w:lineRule="auto"/>
      </w:pPr>
      <w:r>
        <w:separator/>
      </w:r>
    </w:p>
  </w:endnote>
  <w:endnote w:type="continuationSeparator" w:id="0">
    <w:p w14:paraId="4AA7AE7C" w14:textId="77777777" w:rsidR="005B03D0" w:rsidRDefault="005B03D0" w:rsidP="00F1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FCAAC" w14:textId="77777777" w:rsidR="005B03D0" w:rsidRDefault="005B03D0" w:rsidP="00F14D2A">
      <w:pPr>
        <w:spacing w:after="0" w:line="240" w:lineRule="auto"/>
      </w:pPr>
      <w:r>
        <w:separator/>
      </w:r>
    </w:p>
  </w:footnote>
  <w:footnote w:type="continuationSeparator" w:id="0">
    <w:p w14:paraId="1AFC4346" w14:textId="77777777" w:rsidR="005B03D0" w:rsidRDefault="005B03D0" w:rsidP="00F1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63655" w14:textId="77777777" w:rsidR="008E72D0" w:rsidRDefault="008E72D0" w:rsidP="00F14D2A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A4"/>
    <w:rsid w:val="00014680"/>
    <w:rsid w:val="00020499"/>
    <w:rsid w:val="00051088"/>
    <w:rsid w:val="0005140A"/>
    <w:rsid w:val="000826E4"/>
    <w:rsid w:val="000B474A"/>
    <w:rsid w:val="000C0D5D"/>
    <w:rsid w:val="000D4CDD"/>
    <w:rsid w:val="000E1C0B"/>
    <w:rsid w:val="000F26E2"/>
    <w:rsid w:val="000F6076"/>
    <w:rsid w:val="00101F5D"/>
    <w:rsid w:val="001435A4"/>
    <w:rsid w:val="0015312A"/>
    <w:rsid w:val="001B6ED3"/>
    <w:rsid w:val="00204DAC"/>
    <w:rsid w:val="00207004"/>
    <w:rsid w:val="00210BF1"/>
    <w:rsid w:val="0028750A"/>
    <w:rsid w:val="002B313B"/>
    <w:rsid w:val="002E10BB"/>
    <w:rsid w:val="002E3629"/>
    <w:rsid w:val="002F3FFB"/>
    <w:rsid w:val="00335566"/>
    <w:rsid w:val="003404E6"/>
    <w:rsid w:val="0035465D"/>
    <w:rsid w:val="00361BB8"/>
    <w:rsid w:val="003C5449"/>
    <w:rsid w:val="00404BE3"/>
    <w:rsid w:val="0040555C"/>
    <w:rsid w:val="00427099"/>
    <w:rsid w:val="00434505"/>
    <w:rsid w:val="00444998"/>
    <w:rsid w:val="00447CD3"/>
    <w:rsid w:val="004579D0"/>
    <w:rsid w:val="004B0808"/>
    <w:rsid w:val="004E6742"/>
    <w:rsid w:val="00517661"/>
    <w:rsid w:val="00567C3E"/>
    <w:rsid w:val="005B03D0"/>
    <w:rsid w:val="00641235"/>
    <w:rsid w:val="00641BDB"/>
    <w:rsid w:val="00642F8C"/>
    <w:rsid w:val="006615CA"/>
    <w:rsid w:val="006903E0"/>
    <w:rsid w:val="006B28F1"/>
    <w:rsid w:val="006C302B"/>
    <w:rsid w:val="006E3CEF"/>
    <w:rsid w:val="00702B28"/>
    <w:rsid w:val="00714CA4"/>
    <w:rsid w:val="007620E1"/>
    <w:rsid w:val="007A3EBE"/>
    <w:rsid w:val="007B526B"/>
    <w:rsid w:val="008036A6"/>
    <w:rsid w:val="00820109"/>
    <w:rsid w:val="00843602"/>
    <w:rsid w:val="008446CD"/>
    <w:rsid w:val="00851709"/>
    <w:rsid w:val="008A2175"/>
    <w:rsid w:val="008C6931"/>
    <w:rsid w:val="008E45D2"/>
    <w:rsid w:val="008E72D0"/>
    <w:rsid w:val="00906E40"/>
    <w:rsid w:val="009074A2"/>
    <w:rsid w:val="00911129"/>
    <w:rsid w:val="00931ABF"/>
    <w:rsid w:val="00935442"/>
    <w:rsid w:val="0095087A"/>
    <w:rsid w:val="00991D29"/>
    <w:rsid w:val="009928CE"/>
    <w:rsid w:val="00996CFE"/>
    <w:rsid w:val="009A4817"/>
    <w:rsid w:val="009C35FD"/>
    <w:rsid w:val="00A01CB1"/>
    <w:rsid w:val="00A27BCB"/>
    <w:rsid w:val="00A536BC"/>
    <w:rsid w:val="00AE6AA2"/>
    <w:rsid w:val="00AE6CBB"/>
    <w:rsid w:val="00B0162A"/>
    <w:rsid w:val="00B42DB9"/>
    <w:rsid w:val="00B4670E"/>
    <w:rsid w:val="00C03356"/>
    <w:rsid w:val="00C45E37"/>
    <w:rsid w:val="00CF19EB"/>
    <w:rsid w:val="00D440B9"/>
    <w:rsid w:val="00D74916"/>
    <w:rsid w:val="00DB401C"/>
    <w:rsid w:val="00DD48A0"/>
    <w:rsid w:val="00EB05BF"/>
    <w:rsid w:val="00F14C6B"/>
    <w:rsid w:val="00F14D2A"/>
    <w:rsid w:val="00F23F56"/>
    <w:rsid w:val="00F3245F"/>
    <w:rsid w:val="00F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69B6"/>
  <w15:docId w15:val="{2ED59D9D-689B-4E05-9104-5E321E3B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D2A"/>
  </w:style>
  <w:style w:type="paragraph" w:styleId="Footer">
    <w:name w:val="footer"/>
    <w:basedOn w:val="Normal"/>
    <w:link w:val="FooterChar"/>
    <w:uiPriority w:val="99"/>
    <w:unhideWhenUsed/>
    <w:rsid w:val="00F1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D2A"/>
  </w:style>
  <w:style w:type="paragraph" w:styleId="BalloonText">
    <w:name w:val="Balloon Text"/>
    <w:basedOn w:val="Normal"/>
    <w:link w:val="BalloonTextChar"/>
    <w:uiPriority w:val="99"/>
    <w:semiHidden/>
    <w:unhideWhenUsed/>
    <w:rsid w:val="001B6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E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7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4719/pst.25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7AEDD-EB25-44E6-B921-99315302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Fort Hare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Okaiyeto, Kunle</dc:creator>
  <cp:lastModifiedBy>Microsoft account</cp:lastModifiedBy>
  <cp:revision>3</cp:revision>
  <dcterms:created xsi:type="dcterms:W3CDTF">2024-05-21T10:53:00Z</dcterms:created>
  <dcterms:modified xsi:type="dcterms:W3CDTF">2024-06-24T06:07:00Z</dcterms:modified>
</cp:coreProperties>
</file>